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391" w:rsidRPr="00BD5391" w:rsidRDefault="00ED569B" w:rsidP="00BD5391">
      <w:pPr>
        <w:keepNext/>
        <w:keepLines/>
        <w:spacing w:line="276" w:lineRule="auto"/>
        <w:outlineLvl w:val="0"/>
        <w:rPr>
          <w:rFonts w:eastAsia="Times New Roman"/>
          <w:b/>
          <w:sz w:val="40"/>
          <w:szCs w:val="32"/>
        </w:rPr>
      </w:pPr>
      <w:r>
        <w:rPr>
          <w:b/>
          <w:sz w:val="40"/>
          <w:szCs w:val="32"/>
        </w:rPr>
        <w:t>Estrenos mundiales y en Norteamérica de Wirtgen Group con motivo de Conexpo-Con/Agg 2020</w:t>
      </w:r>
    </w:p>
    <w:p w:rsidR="00BD5391" w:rsidRPr="00BD5391" w:rsidRDefault="00BD5391" w:rsidP="00BD5391">
      <w:pPr>
        <w:spacing w:line="280" w:lineRule="atLeast"/>
        <w:jc w:val="both"/>
        <w:rPr>
          <w:sz w:val="22"/>
        </w:rPr>
      </w:pPr>
    </w:p>
    <w:p w:rsidR="00BD5391" w:rsidRDefault="00207BE9" w:rsidP="00ED569B">
      <w:pPr>
        <w:spacing w:line="276" w:lineRule="auto"/>
        <w:jc w:val="both"/>
        <w:rPr>
          <w:iCs/>
          <w:sz w:val="22"/>
        </w:rPr>
      </w:pPr>
      <w:r>
        <w:rPr>
          <w:iCs/>
          <w:sz w:val="22"/>
        </w:rPr>
        <w:t>Bajo el eslogan «Innovation. Performance. Partners.», Wirtgen Group presenta en Las Vegas más de 30 artículos de exposición. En este sentido, nada menos que 10 estrenos en la feria reflejan la gran capacidad de innovación del grupo empresarial. El alto rendimiento se exhibe en el estand ferial con una superficie de unos 2800 m² (30 000 pies cuadrados) con la nueva generación de fresadoras grandes de Wirtgen, lo más destacado en la feria Conexpo-Con/Agg 2020. Como</w:t>
      </w:r>
      <w:r>
        <w:t xml:space="preserve"> </w:t>
      </w:r>
      <w:r>
        <w:rPr>
          <w:iCs/>
          <w:sz w:val="22"/>
        </w:rPr>
        <w:t xml:space="preserve">socio fiable del sector de la construcción, Wirtgen Group le presenta al público especializado en el recinto exterior Silver Lot 1, n.º de estand S 5419 muchas soluciones vanguardistas en torno a la construcción de carreteras. Acuda a verlo en directo y adéntrese en el mundo de Wirtgen Group. </w:t>
      </w:r>
    </w:p>
    <w:p w:rsidR="00333DA6" w:rsidRPr="005355AF" w:rsidRDefault="00333DA6">
      <w:pPr>
        <w:rPr>
          <w:rFonts w:eastAsia="Calibri" w:cs="Arial"/>
          <w:b/>
          <w:sz w:val="22"/>
          <w:szCs w:val="22"/>
          <w:lang w:val="en-US"/>
        </w:rPr>
      </w:pPr>
    </w:p>
    <w:p w:rsidR="008755E5" w:rsidRPr="00D5145D" w:rsidRDefault="008755E5" w:rsidP="008755E5">
      <w:pPr>
        <w:pStyle w:val="HeadlineFotos"/>
      </w:pPr>
      <w:r>
        <w:rPr>
          <w:caps w:val="0"/>
          <w:szCs w:val="22"/>
        </w:rPr>
        <w:t>Fotos</w:t>
      </w:r>
      <w:r>
        <w:t>:</w:t>
      </w:r>
    </w:p>
    <w:tbl>
      <w:tblPr>
        <w:tblStyle w:val="Basic"/>
        <w:tblW w:w="9713" w:type="dxa"/>
        <w:tblCellSpacing w:w="71" w:type="dxa"/>
        <w:tblLook w:val="04A0" w:firstRow="1" w:lastRow="0" w:firstColumn="1" w:lastColumn="0" w:noHBand="0" w:noVBand="1"/>
      </w:tblPr>
      <w:tblGrid>
        <w:gridCol w:w="4678"/>
        <w:gridCol w:w="5035"/>
      </w:tblGrid>
      <w:tr w:rsidR="008755E5" w:rsidTr="00B95835">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rsidR="008755E5" w:rsidRPr="00D166AC" w:rsidRDefault="008755E5" w:rsidP="008E7B5E">
            <w:r>
              <w:rPr>
                <w:b/>
                <w:noProof/>
                <w:lang w:val="de-DE" w:eastAsia="de-DE"/>
              </w:rPr>
              <w:drawing>
                <wp:inline distT="0" distB="0" distL="0" distR="0" wp14:anchorId="5B8C6305" wp14:editId="33BFB00D">
                  <wp:extent cx="2568848" cy="1709385"/>
                  <wp:effectExtent l="0" t="0" r="3175" b="5715"/>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68848" cy="1709385"/>
                          </a:xfrm>
                          <a:prstGeom prst="rect">
                            <a:avLst/>
                          </a:prstGeom>
                          <a:noFill/>
                          <a:ln>
                            <a:noFill/>
                          </a:ln>
                        </pic:spPr>
                      </pic:pic>
                    </a:graphicData>
                  </a:graphic>
                </wp:inline>
              </w:drawing>
            </w:r>
          </w:p>
        </w:tc>
        <w:tc>
          <w:tcPr>
            <w:tcW w:w="4822" w:type="dxa"/>
          </w:tcPr>
          <w:p w:rsidR="00B95835" w:rsidRPr="005355AF" w:rsidRDefault="00A57B37" w:rsidP="008E7B5E">
            <w:pPr>
              <w:pStyle w:val="Text"/>
              <w:jc w:val="left"/>
              <w:rPr>
                <w:rFonts w:eastAsia="MS Mincho"/>
                <w:b/>
                <w:sz w:val="20"/>
                <w:szCs w:val="24"/>
                <w:lang w:val="en-US"/>
              </w:rPr>
            </w:pPr>
            <w:r w:rsidRPr="005355AF">
              <w:rPr>
                <w:b/>
                <w:sz w:val="20"/>
                <w:szCs w:val="24"/>
                <w:lang w:val="en-US"/>
              </w:rPr>
              <w:t>WG_composing_Cycle_09100</w:t>
            </w:r>
            <w:r w:rsidR="00C33E07" w:rsidRPr="00C33E07">
              <w:rPr>
                <w:b/>
                <w:sz w:val="20"/>
                <w:szCs w:val="24"/>
                <w:lang w:val="en-US"/>
              </w:rPr>
              <w:t>_</w:t>
            </w:r>
            <w:r w:rsidR="00E26D27">
              <w:t xml:space="preserve"> </w:t>
            </w:r>
            <w:r w:rsidR="00E26D27" w:rsidRPr="00E26D27">
              <w:rPr>
                <w:b/>
                <w:sz w:val="20"/>
                <w:szCs w:val="24"/>
                <w:lang w:val="en-US"/>
              </w:rPr>
              <w:t>with logo</w:t>
            </w:r>
          </w:p>
          <w:p w:rsidR="008755E5" w:rsidRDefault="004E4D53" w:rsidP="008E7B5E">
            <w:pPr>
              <w:pStyle w:val="Text"/>
              <w:jc w:val="left"/>
              <w:rPr>
                <w:sz w:val="20"/>
              </w:rPr>
            </w:pPr>
            <w:r w:rsidRPr="005355AF">
              <w:rPr>
                <w:sz w:val="20"/>
                <w:lang w:val="en-US"/>
              </w:rPr>
              <w:t xml:space="preserve">«Innovation. Performance. </w:t>
            </w:r>
            <w:r>
              <w:rPr>
                <w:sz w:val="20"/>
              </w:rPr>
              <w:t>Partners.» es el eslogan de Wirtgen Group para Conexpo-Con/Agg 2020. Es sinónimo de soluciones completas de un solo proveedor de marcas de producto especializadas para toda la cadena de procesos en la construcción de carreteras.</w:t>
            </w:r>
          </w:p>
          <w:p w:rsidR="00DA33BA" w:rsidRDefault="00DA33BA" w:rsidP="008E7B5E">
            <w:pPr>
              <w:pStyle w:val="Text"/>
              <w:jc w:val="left"/>
              <w:rPr>
                <w:sz w:val="20"/>
              </w:rPr>
            </w:pPr>
          </w:p>
          <w:p w:rsidR="00DA33BA" w:rsidRPr="00F75B79" w:rsidRDefault="00DA33BA" w:rsidP="008E7B5E">
            <w:pPr>
              <w:pStyle w:val="Text"/>
              <w:jc w:val="left"/>
              <w:rPr>
                <w:sz w:val="20"/>
              </w:rPr>
            </w:pPr>
          </w:p>
        </w:tc>
      </w:tr>
    </w:tbl>
    <w:p w:rsidR="00046AB0" w:rsidRDefault="00046AB0" w:rsidP="008755E5">
      <w:pPr>
        <w:pStyle w:val="Text"/>
      </w:pPr>
    </w:p>
    <w:tbl>
      <w:tblPr>
        <w:tblStyle w:val="Basic"/>
        <w:tblW w:w="9713" w:type="dxa"/>
        <w:tblCellSpacing w:w="71" w:type="dxa"/>
        <w:tblLook w:val="04A0" w:firstRow="1" w:lastRow="0" w:firstColumn="1" w:lastColumn="0" w:noHBand="0" w:noVBand="1"/>
      </w:tblPr>
      <w:tblGrid>
        <w:gridCol w:w="4678"/>
        <w:gridCol w:w="5035"/>
      </w:tblGrid>
      <w:tr w:rsidR="00E26D27" w:rsidRPr="00F75B79" w:rsidTr="00747AE3">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rsidR="00E26D27" w:rsidRDefault="00E26D27" w:rsidP="00747AE3">
            <w:bookmarkStart w:id="0" w:name="_GoBack"/>
            <w:r>
              <w:rPr>
                <w:b/>
                <w:noProof/>
                <w:lang w:val="de-DE" w:eastAsia="de-DE"/>
              </w:rPr>
              <w:drawing>
                <wp:inline distT="0" distB="0" distL="0" distR="0" wp14:anchorId="522D00F8" wp14:editId="238B18D7">
                  <wp:extent cx="1685925" cy="1128622"/>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1692148" cy="1132788"/>
                          </a:xfrm>
                          <a:prstGeom prst="rect">
                            <a:avLst/>
                          </a:prstGeom>
                          <a:noFill/>
                          <a:ln>
                            <a:noFill/>
                          </a:ln>
                        </pic:spPr>
                      </pic:pic>
                    </a:graphicData>
                  </a:graphic>
                </wp:inline>
              </w:drawing>
            </w:r>
            <w:bookmarkEnd w:id="0"/>
          </w:p>
          <w:p w:rsidR="00E26D27" w:rsidRDefault="00E26D27" w:rsidP="00747AE3"/>
          <w:p w:rsidR="00E26D27" w:rsidRPr="00D166AC" w:rsidRDefault="00E26D27" w:rsidP="00747AE3">
            <w:r>
              <w:rPr>
                <w:b/>
                <w:noProof/>
                <w:lang w:val="de-DE" w:eastAsia="de-DE"/>
              </w:rPr>
              <w:drawing>
                <wp:inline distT="0" distB="0" distL="0" distR="0" wp14:anchorId="2A44B56A" wp14:editId="28F07E06">
                  <wp:extent cx="1990725" cy="614906"/>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041436" cy="630570"/>
                          </a:xfrm>
                          <a:prstGeom prst="rect">
                            <a:avLst/>
                          </a:prstGeom>
                          <a:noFill/>
                          <a:ln>
                            <a:noFill/>
                          </a:ln>
                        </pic:spPr>
                      </pic:pic>
                    </a:graphicData>
                  </a:graphic>
                </wp:inline>
              </w:drawing>
            </w:r>
          </w:p>
        </w:tc>
        <w:tc>
          <w:tcPr>
            <w:tcW w:w="4822" w:type="dxa"/>
          </w:tcPr>
          <w:p w:rsidR="00E26D27" w:rsidRDefault="00E26D27" w:rsidP="00747AE3">
            <w:pPr>
              <w:pStyle w:val="Text"/>
              <w:jc w:val="left"/>
              <w:rPr>
                <w:rFonts w:eastAsia="MS Mincho"/>
                <w:b/>
                <w:sz w:val="20"/>
                <w:szCs w:val="24"/>
                <w:lang w:val="en-US"/>
              </w:rPr>
            </w:pPr>
            <w:r w:rsidRPr="00A514B7">
              <w:rPr>
                <w:rFonts w:eastAsia="MS Mincho"/>
                <w:b/>
                <w:sz w:val="20"/>
                <w:szCs w:val="24"/>
                <w:lang w:val="en-US"/>
              </w:rPr>
              <w:t>WG_composing_Cycle_09100</w:t>
            </w:r>
          </w:p>
          <w:p w:rsidR="00E26D27" w:rsidRDefault="00E26D27" w:rsidP="00747AE3">
            <w:pPr>
              <w:pStyle w:val="Text"/>
              <w:jc w:val="left"/>
              <w:rPr>
                <w:rFonts w:eastAsia="MS Mincho"/>
                <w:b/>
                <w:sz w:val="20"/>
                <w:szCs w:val="24"/>
                <w:lang w:val="en-US"/>
              </w:rPr>
            </w:pPr>
          </w:p>
          <w:p w:rsidR="00E26D27" w:rsidRDefault="00E26D27" w:rsidP="00747AE3">
            <w:pPr>
              <w:pStyle w:val="Text"/>
              <w:jc w:val="left"/>
              <w:rPr>
                <w:rFonts w:eastAsia="MS Mincho"/>
                <w:b/>
                <w:sz w:val="20"/>
                <w:szCs w:val="24"/>
                <w:lang w:val="en-US"/>
              </w:rPr>
            </w:pPr>
          </w:p>
          <w:p w:rsidR="00E26D27" w:rsidRDefault="00E26D27" w:rsidP="00747AE3">
            <w:pPr>
              <w:pStyle w:val="Text"/>
              <w:jc w:val="left"/>
              <w:rPr>
                <w:rFonts w:eastAsia="MS Mincho"/>
                <w:b/>
                <w:sz w:val="20"/>
                <w:szCs w:val="24"/>
                <w:lang w:val="en-US"/>
              </w:rPr>
            </w:pPr>
          </w:p>
          <w:p w:rsidR="00E26D27" w:rsidRDefault="00E26D27" w:rsidP="00747AE3">
            <w:pPr>
              <w:pStyle w:val="Text"/>
              <w:jc w:val="left"/>
              <w:rPr>
                <w:rFonts w:eastAsia="MS Mincho"/>
                <w:b/>
                <w:sz w:val="20"/>
                <w:szCs w:val="24"/>
                <w:lang w:val="en-US"/>
              </w:rPr>
            </w:pPr>
          </w:p>
          <w:p w:rsidR="00E26D27" w:rsidRDefault="00E26D27" w:rsidP="00747AE3">
            <w:pPr>
              <w:pStyle w:val="Text"/>
              <w:jc w:val="left"/>
              <w:rPr>
                <w:rFonts w:eastAsia="MS Mincho"/>
                <w:b/>
                <w:sz w:val="20"/>
                <w:szCs w:val="24"/>
                <w:lang w:val="en-US"/>
              </w:rPr>
            </w:pPr>
          </w:p>
          <w:p w:rsidR="00E26D27" w:rsidRDefault="00E26D27" w:rsidP="00747AE3">
            <w:pPr>
              <w:pStyle w:val="Text"/>
              <w:jc w:val="left"/>
              <w:rPr>
                <w:rFonts w:eastAsia="MS Mincho"/>
                <w:b/>
                <w:sz w:val="20"/>
                <w:szCs w:val="24"/>
                <w:lang w:val="en-US"/>
              </w:rPr>
            </w:pPr>
          </w:p>
          <w:p w:rsidR="00E26D27" w:rsidRPr="00333DA6" w:rsidRDefault="00E26D27" w:rsidP="00747AE3">
            <w:pPr>
              <w:pStyle w:val="Text"/>
              <w:jc w:val="left"/>
              <w:rPr>
                <w:rFonts w:eastAsia="MS Mincho"/>
                <w:b/>
                <w:sz w:val="20"/>
                <w:szCs w:val="24"/>
                <w:lang w:val="en-US"/>
              </w:rPr>
            </w:pPr>
            <w:r>
              <w:rPr>
                <w:rFonts w:eastAsia="MS Mincho"/>
                <w:b/>
                <w:sz w:val="20"/>
                <w:szCs w:val="24"/>
                <w:lang w:val="en-US"/>
              </w:rPr>
              <w:t>Conexpo_logo</w:t>
            </w:r>
            <w:r w:rsidRPr="0091625B">
              <w:rPr>
                <w:rFonts w:eastAsia="MS Mincho"/>
                <w:b/>
                <w:sz w:val="20"/>
                <w:szCs w:val="24"/>
                <w:lang w:val="en-US"/>
              </w:rPr>
              <w:t>_2020__tranparent</w:t>
            </w:r>
          </w:p>
          <w:p w:rsidR="00E26D27" w:rsidRDefault="00E26D27" w:rsidP="00747AE3">
            <w:pPr>
              <w:pStyle w:val="Text"/>
              <w:jc w:val="left"/>
              <w:rPr>
                <w:sz w:val="20"/>
              </w:rPr>
            </w:pPr>
          </w:p>
          <w:p w:rsidR="00E26D27" w:rsidRDefault="00E26D27" w:rsidP="00747AE3">
            <w:pPr>
              <w:pStyle w:val="Text"/>
              <w:jc w:val="left"/>
              <w:rPr>
                <w:sz w:val="20"/>
              </w:rPr>
            </w:pPr>
          </w:p>
          <w:p w:rsidR="00E26D27" w:rsidRPr="00F75B79" w:rsidRDefault="00E26D27" w:rsidP="00747AE3">
            <w:pPr>
              <w:pStyle w:val="Text"/>
              <w:jc w:val="left"/>
              <w:rPr>
                <w:sz w:val="20"/>
              </w:rPr>
            </w:pPr>
          </w:p>
        </w:tc>
      </w:tr>
    </w:tbl>
    <w:p w:rsidR="008755E5" w:rsidRDefault="008755E5" w:rsidP="008755E5">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5355AF" w:rsidRDefault="005355AF">
      <w:r>
        <w:br w:type="page"/>
      </w:r>
    </w:p>
    <w:tbl>
      <w:tblPr>
        <w:tblStyle w:val="Basic"/>
        <w:tblW w:w="0" w:type="auto"/>
        <w:tblLook w:val="04A0" w:firstRow="1" w:lastRow="0" w:firstColumn="1" w:lastColumn="0" w:noHBand="0" w:noVBand="1"/>
      </w:tblPr>
      <w:tblGrid>
        <w:gridCol w:w="4784"/>
        <w:gridCol w:w="4740"/>
      </w:tblGrid>
      <w:tr w:rsidR="008755E5" w:rsidTr="003D69F7">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Pr="005355AF" w:rsidRDefault="008755E5" w:rsidP="008E7B5E">
            <w:pPr>
              <w:pStyle w:val="HeadlineKontakte"/>
              <w:rPr>
                <w:lang w:val="en-US"/>
              </w:rPr>
            </w:pPr>
            <w:r>
              <w:rPr>
                <w:caps w:val="0"/>
                <w:szCs w:val="22"/>
              </w:rPr>
              <w:lastRenderedPageBreak/>
              <w:t>SI DESEA INFORMACIÓN MÁS DETALLADA,</w:t>
            </w:r>
            <w:r>
              <w:t xml:space="preserve"> </w:t>
            </w:r>
            <w:r w:rsidRPr="005355AF">
              <w:rPr>
                <w:caps w:val="0"/>
                <w:szCs w:val="22"/>
                <w:lang w:val="en-US"/>
              </w:rPr>
              <w:t>DIRÍJASE A:</w:t>
            </w:r>
          </w:p>
          <w:p w:rsidR="008755E5" w:rsidRPr="005355AF" w:rsidRDefault="008755E5" w:rsidP="008E7B5E">
            <w:pPr>
              <w:pStyle w:val="Text"/>
              <w:rPr>
                <w:lang w:val="en-US"/>
              </w:rPr>
            </w:pPr>
            <w:r w:rsidRPr="005355AF">
              <w:rPr>
                <w:lang w:val="en-US"/>
              </w:rPr>
              <w:t>WIRTGEN GROUP</w:t>
            </w:r>
          </w:p>
          <w:p w:rsidR="008755E5" w:rsidRPr="005355AF" w:rsidRDefault="008755E5" w:rsidP="008E7B5E">
            <w:pPr>
              <w:pStyle w:val="Text"/>
              <w:rPr>
                <w:lang w:val="en-US"/>
              </w:rPr>
            </w:pPr>
            <w:r w:rsidRPr="005355AF">
              <w:rPr>
                <w:lang w:val="en-US"/>
              </w:rPr>
              <w:t>Corporate Communications</w:t>
            </w:r>
          </w:p>
          <w:p w:rsidR="008755E5" w:rsidRPr="005355AF" w:rsidRDefault="008755E5" w:rsidP="008E7B5E">
            <w:pPr>
              <w:pStyle w:val="Text"/>
              <w:rPr>
                <w:lang w:val="de-DE"/>
              </w:rPr>
            </w:pPr>
            <w:r w:rsidRPr="005355AF">
              <w:rPr>
                <w:lang w:val="de-DE"/>
              </w:rPr>
              <w:t>Michaela Adams, Mario Linnemann</w:t>
            </w:r>
          </w:p>
          <w:p w:rsidR="008755E5" w:rsidRPr="005355AF" w:rsidRDefault="008755E5" w:rsidP="008E7B5E">
            <w:pPr>
              <w:pStyle w:val="Text"/>
              <w:rPr>
                <w:lang w:val="de-DE"/>
              </w:rPr>
            </w:pPr>
            <w:r w:rsidRPr="005355AF">
              <w:rPr>
                <w:lang w:val="de-DE"/>
              </w:rPr>
              <w:t>Reinhard-Wirtgen-Straße 2</w:t>
            </w:r>
          </w:p>
          <w:p w:rsidR="008755E5" w:rsidRPr="005355AF" w:rsidRDefault="008755E5" w:rsidP="008E7B5E">
            <w:pPr>
              <w:pStyle w:val="Text"/>
              <w:rPr>
                <w:lang w:val="pt-BR"/>
              </w:rPr>
            </w:pPr>
            <w:r w:rsidRPr="005355AF">
              <w:rPr>
                <w:lang w:val="pt-BR"/>
              </w:rPr>
              <w:t>53578 Windhagen</w:t>
            </w:r>
          </w:p>
          <w:p w:rsidR="008755E5" w:rsidRPr="005355AF" w:rsidRDefault="008755E5" w:rsidP="008E7B5E">
            <w:pPr>
              <w:pStyle w:val="Text"/>
              <w:rPr>
                <w:lang w:val="pt-BR"/>
              </w:rPr>
            </w:pPr>
            <w:r w:rsidRPr="005355AF">
              <w:rPr>
                <w:lang w:val="pt-BR"/>
              </w:rPr>
              <w:t>Alemania</w:t>
            </w:r>
          </w:p>
          <w:p w:rsidR="008755E5" w:rsidRPr="005355AF" w:rsidRDefault="008755E5" w:rsidP="008E7B5E">
            <w:pPr>
              <w:pStyle w:val="Text"/>
              <w:rPr>
                <w:lang w:val="pt-BR"/>
              </w:rPr>
            </w:pPr>
          </w:p>
          <w:p w:rsidR="008755E5" w:rsidRPr="005355AF" w:rsidRDefault="008755E5" w:rsidP="008E7B5E">
            <w:pPr>
              <w:pStyle w:val="Text"/>
              <w:rPr>
                <w:lang w:val="pt-BR"/>
              </w:rPr>
            </w:pPr>
            <w:r w:rsidRPr="005355AF">
              <w:rPr>
                <w:lang w:val="pt-BR"/>
              </w:rPr>
              <w:t>Teléfono: +49 (0) 2645 131 – 3178</w:t>
            </w:r>
          </w:p>
          <w:p w:rsidR="008755E5" w:rsidRPr="005355AF" w:rsidRDefault="008755E5" w:rsidP="008E7B5E">
            <w:pPr>
              <w:pStyle w:val="Text"/>
              <w:rPr>
                <w:lang w:val="pt-BR"/>
              </w:rPr>
            </w:pPr>
            <w:r w:rsidRPr="005355AF">
              <w:rPr>
                <w:lang w:val="pt-BR"/>
              </w:rPr>
              <w:t>Telefax: +49 (0) 2645 131 – 499</w:t>
            </w:r>
          </w:p>
          <w:p w:rsidR="008755E5" w:rsidRPr="005355AF" w:rsidRDefault="008755E5" w:rsidP="008E7B5E">
            <w:pPr>
              <w:pStyle w:val="Text"/>
              <w:rPr>
                <w:lang w:val="pt-BR"/>
              </w:rPr>
            </w:pPr>
            <w:r w:rsidRPr="005355AF">
              <w:rPr>
                <w:lang w:val="pt-BR"/>
              </w:rPr>
              <w:t>E-mail: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C56" w:rsidRDefault="00656C56" w:rsidP="00E55534">
      <w:r>
        <w:separator/>
      </w:r>
    </w:p>
  </w:endnote>
  <w:endnote w:type="continuationSeparator" w:id="0">
    <w:p w:rsidR="00656C56" w:rsidRDefault="00656C5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D2486">
            <w:rPr>
              <w:noProof/>
              <w:szCs w:val="20"/>
            </w:rPr>
            <w:t>02</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E20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5355AF">
            <w:rPr>
              <w:rStyle w:val="Hervorhebung"/>
              <w:szCs w:val="20"/>
              <w:lang w:val="de-DE"/>
            </w:rPr>
            <w:t>WIRTGEN GmbH</w:t>
          </w:r>
          <w:r w:rsidRPr="005355AF">
            <w:rPr>
              <w:lang w:val="de-DE"/>
            </w:rPr>
            <w:t xml:space="preserve"> · Reinhard-Wirtgen-Str. </w:t>
          </w:r>
          <w:r>
            <w:t>2 · D-53578 Windhagen · T: +49 26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4BF6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C56" w:rsidRDefault="00656C56" w:rsidP="00E55534">
      <w:r>
        <w:separator/>
      </w:r>
    </w:p>
  </w:footnote>
  <w:footnote w:type="continuationSeparator" w:id="0">
    <w:p w:rsidR="00656C56" w:rsidRDefault="00656C5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AF5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7" type="#_x0000_t75" style="width:1500pt;height:1500pt" o:bullet="t">
        <v:imagedata r:id="rId1" o:title="AZ_04a"/>
      </v:shape>
    </w:pict>
  </w:numPicBullet>
  <w:numPicBullet w:numPicBulletId="1">
    <w:pict>
      <v:shape id="_x0000_i120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C56"/>
    <w:rsid w:val="00016656"/>
    <w:rsid w:val="00030032"/>
    <w:rsid w:val="00042106"/>
    <w:rsid w:val="00046AB0"/>
    <w:rsid w:val="0005285B"/>
    <w:rsid w:val="00066D09"/>
    <w:rsid w:val="00082B30"/>
    <w:rsid w:val="0009665C"/>
    <w:rsid w:val="000977B0"/>
    <w:rsid w:val="00103205"/>
    <w:rsid w:val="0012026F"/>
    <w:rsid w:val="00132055"/>
    <w:rsid w:val="001B16BB"/>
    <w:rsid w:val="00207BE9"/>
    <w:rsid w:val="00253A2E"/>
    <w:rsid w:val="002843A4"/>
    <w:rsid w:val="0029634D"/>
    <w:rsid w:val="002E765F"/>
    <w:rsid w:val="002F108B"/>
    <w:rsid w:val="0030316D"/>
    <w:rsid w:val="0032774C"/>
    <w:rsid w:val="00333DA6"/>
    <w:rsid w:val="0034191A"/>
    <w:rsid w:val="00343CC7"/>
    <w:rsid w:val="00345642"/>
    <w:rsid w:val="00384A08"/>
    <w:rsid w:val="003A753A"/>
    <w:rsid w:val="003D69F7"/>
    <w:rsid w:val="003E1CB6"/>
    <w:rsid w:val="003E3CF6"/>
    <w:rsid w:val="003E759F"/>
    <w:rsid w:val="003E7853"/>
    <w:rsid w:val="003F334B"/>
    <w:rsid w:val="00403373"/>
    <w:rsid w:val="00406C81"/>
    <w:rsid w:val="00412545"/>
    <w:rsid w:val="00430BB0"/>
    <w:rsid w:val="00476888"/>
    <w:rsid w:val="004E4D53"/>
    <w:rsid w:val="004E6EF5"/>
    <w:rsid w:val="004F0D8B"/>
    <w:rsid w:val="0050482B"/>
    <w:rsid w:val="00506409"/>
    <w:rsid w:val="00513E2D"/>
    <w:rsid w:val="00530E32"/>
    <w:rsid w:val="00533132"/>
    <w:rsid w:val="005355AF"/>
    <w:rsid w:val="005711A3"/>
    <w:rsid w:val="00573B2B"/>
    <w:rsid w:val="005776E9"/>
    <w:rsid w:val="005A4F04"/>
    <w:rsid w:val="005B5793"/>
    <w:rsid w:val="0060684C"/>
    <w:rsid w:val="006330A2"/>
    <w:rsid w:val="00642EB6"/>
    <w:rsid w:val="00656C56"/>
    <w:rsid w:val="006C2AE6"/>
    <w:rsid w:val="006C5359"/>
    <w:rsid w:val="006F7602"/>
    <w:rsid w:val="007207C5"/>
    <w:rsid w:val="00722A17"/>
    <w:rsid w:val="00723F4F"/>
    <w:rsid w:val="00732124"/>
    <w:rsid w:val="00732ABD"/>
    <w:rsid w:val="00757B83"/>
    <w:rsid w:val="00791A69"/>
    <w:rsid w:val="00794830"/>
    <w:rsid w:val="00797CAA"/>
    <w:rsid w:val="007C2658"/>
    <w:rsid w:val="007E20D0"/>
    <w:rsid w:val="007E3DAB"/>
    <w:rsid w:val="00816DA7"/>
    <w:rsid w:val="00820315"/>
    <w:rsid w:val="008427F2"/>
    <w:rsid w:val="00843B45"/>
    <w:rsid w:val="0084660B"/>
    <w:rsid w:val="00863129"/>
    <w:rsid w:val="008670A3"/>
    <w:rsid w:val="008755E5"/>
    <w:rsid w:val="008C2DB2"/>
    <w:rsid w:val="008D770E"/>
    <w:rsid w:val="0090337E"/>
    <w:rsid w:val="009328FA"/>
    <w:rsid w:val="009646E4"/>
    <w:rsid w:val="009C2378"/>
    <w:rsid w:val="009D016F"/>
    <w:rsid w:val="009D2486"/>
    <w:rsid w:val="009E251D"/>
    <w:rsid w:val="00A07275"/>
    <w:rsid w:val="00A171F4"/>
    <w:rsid w:val="00A24EFC"/>
    <w:rsid w:val="00A57B37"/>
    <w:rsid w:val="00A977CE"/>
    <w:rsid w:val="00AD131F"/>
    <w:rsid w:val="00AF3B3A"/>
    <w:rsid w:val="00AF4E8E"/>
    <w:rsid w:val="00AF6569"/>
    <w:rsid w:val="00B06265"/>
    <w:rsid w:val="00B13BD7"/>
    <w:rsid w:val="00B5232A"/>
    <w:rsid w:val="00B54074"/>
    <w:rsid w:val="00B90F78"/>
    <w:rsid w:val="00B95835"/>
    <w:rsid w:val="00B9709C"/>
    <w:rsid w:val="00BC2EBA"/>
    <w:rsid w:val="00BC3C34"/>
    <w:rsid w:val="00BD1058"/>
    <w:rsid w:val="00BD5391"/>
    <w:rsid w:val="00BD7CBB"/>
    <w:rsid w:val="00BF1638"/>
    <w:rsid w:val="00BF56B2"/>
    <w:rsid w:val="00C33E07"/>
    <w:rsid w:val="00C457C3"/>
    <w:rsid w:val="00C644CA"/>
    <w:rsid w:val="00C73005"/>
    <w:rsid w:val="00C85E18"/>
    <w:rsid w:val="00CA4A09"/>
    <w:rsid w:val="00CF197D"/>
    <w:rsid w:val="00CF36C9"/>
    <w:rsid w:val="00CF6965"/>
    <w:rsid w:val="00D04D22"/>
    <w:rsid w:val="00D166AC"/>
    <w:rsid w:val="00D36BA2"/>
    <w:rsid w:val="00D5145D"/>
    <w:rsid w:val="00DA33BA"/>
    <w:rsid w:val="00DB3B13"/>
    <w:rsid w:val="00DB4BB0"/>
    <w:rsid w:val="00E14608"/>
    <w:rsid w:val="00E21E67"/>
    <w:rsid w:val="00E24472"/>
    <w:rsid w:val="00E26D27"/>
    <w:rsid w:val="00E30EBF"/>
    <w:rsid w:val="00E316C0"/>
    <w:rsid w:val="00E52D70"/>
    <w:rsid w:val="00E55534"/>
    <w:rsid w:val="00E914D1"/>
    <w:rsid w:val="00E979B9"/>
    <w:rsid w:val="00ED569B"/>
    <w:rsid w:val="00F05124"/>
    <w:rsid w:val="00F20920"/>
    <w:rsid w:val="00F27E08"/>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5B01B13-732E-4602-9DEC-337FB3C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E5D6E-75D4-4249-8CE7-8CC45CDE5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238</Words>
  <Characters>1505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1740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29</cp:revision>
  <cp:lastPrinted>2018-04-24T11:37:00Z</cp:lastPrinted>
  <dcterms:created xsi:type="dcterms:W3CDTF">2019-12-02T10:48:00Z</dcterms:created>
  <dcterms:modified xsi:type="dcterms:W3CDTF">2019-12-11T13:43:00Z</dcterms:modified>
</cp:coreProperties>
</file>